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0CA" w:rsidRPr="00E660CA" w:rsidRDefault="00E660CA">
      <w:pPr>
        <w:rPr>
          <w:b/>
          <w:sz w:val="48"/>
          <w:szCs w:val="48"/>
          <w:lang w:val="ru-RU"/>
        </w:rPr>
      </w:pPr>
      <w:r w:rsidRPr="00E660CA">
        <w:rPr>
          <w:b/>
          <w:sz w:val="48"/>
          <w:szCs w:val="48"/>
          <w:lang w:val="ru-RU"/>
        </w:rPr>
        <w:t>ЛИТЕРАТУРНАЯ ГАЗЕТА</w:t>
      </w:r>
    </w:p>
    <w:p w:rsidR="00E660CA" w:rsidRDefault="00E660CA" w:rsidP="00E660CA">
      <w:pPr>
        <w:shd w:val="clear" w:color="auto" w:fill="FFFFFF"/>
        <w:spacing w:after="0" w:line="240" w:lineRule="auto"/>
        <w:rPr>
          <w:rFonts w:ascii="PT Sans" w:hAnsi="PT Sans"/>
          <w:b/>
          <w:bCs/>
          <w:color w:val="454545"/>
          <w:sz w:val="21"/>
          <w:szCs w:val="21"/>
          <w:lang w:val="ru-RU"/>
        </w:rPr>
      </w:pPr>
      <w:bookmarkStart w:id="0" w:name="_GoBack"/>
      <w:bookmarkEnd w:id="0"/>
    </w:p>
    <w:p w:rsidR="00E660CA" w:rsidRDefault="00E660CA" w:rsidP="00E660CA">
      <w:pPr>
        <w:shd w:val="clear" w:color="auto" w:fill="FFFFFF"/>
        <w:spacing w:after="0" w:line="240" w:lineRule="auto"/>
        <w:rPr>
          <w:rFonts w:ascii="PT Sans" w:hAnsi="PT Sans"/>
          <w:b/>
          <w:bCs/>
          <w:color w:val="454545"/>
          <w:sz w:val="21"/>
          <w:szCs w:val="21"/>
          <w:lang w:val="ru-RU"/>
        </w:rPr>
      </w:pPr>
    </w:p>
    <w:p w:rsidR="00E660CA" w:rsidRDefault="00E660CA" w:rsidP="00E660CA">
      <w:pPr>
        <w:shd w:val="clear" w:color="auto" w:fill="FFFFFF"/>
        <w:spacing w:after="0" w:line="240" w:lineRule="auto"/>
        <w:rPr>
          <w:rFonts w:ascii="PT Sans" w:hAnsi="PT Sans"/>
          <w:b/>
          <w:bCs/>
          <w:color w:val="454545"/>
          <w:sz w:val="21"/>
          <w:szCs w:val="21"/>
          <w:lang w:val="ru-RU"/>
        </w:rPr>
      </w:pPr>
    </w:p>
    <w:p w:rsidR="00FA5858" w:rsidRPr="00FA5858" w:rsidRDefault="00FA5858" w:rsidP="00FA5858">
      <w:pPr>
        <w:pStyle w:val="1"/>
        <w:shd w:val="clear" w:color="auto" w:fill="FFFFFF"/>
        <w:spacing w:before="0" w:beforeAutospacing="0" w:after="150" w:afterAutospacing="0" w:line="288" w:lineRule="atLeast"/>
        <w:rPr>
          <w:rFonts w:ascii="PT Sans" w:hAnsi="PT Sans"/>
          <w:color w:val="231F20"/>
          <w:sz w:val="42"/>
          <w:szCs w:val="42"/>
          <w:lang w:val="ru-RU"/>
        </w:rPr>
      </w:pPr>
      <w:r w:rsidRPr="00FA5858">
        <w:rPr>
          <w:rFonts w:ascii="PT Sans" w:hAnsi="PT Sans"/>
          <w:color w:val="231F20"/>
          <w:sz w:val="42"/>
          <w:szCs w:val="42"/>
          <w:lang w:val="ru-RU"/>
        </w:rPr>
        <w:t>Танец с тенью</w:t>
      </w:r>
    </w:p>
    <w:p w:rsidR="00FA5858" w:rsidRPr="00FA5858" w:rsidRDefault="00FA5858" w:rsidP="00FA5858">
      <w:pPr>
        <w:pStyle w:val="np-top"/>
        <w:shd w:val="clear" w:color="auto" w:fill="FFFFFF"/>
        <w:spacing w:before="0" w:beforeAutospacing="0" w:after="0" w:afterAutospacing="0"/>
        <w:ind w:left="75"/>
        <w:rPr>
          <w:rFonts w:ascii="PT Sans" w:hAnsi="PT Sans"/>
          <w:color w:val="454545"/>
          <w:sz w:val="21"/>
          <w:szCs w:val="21"/>
          <w:lang w:val="ru-RU"/>
        </w:rPr>
      </w:pPr>
      <w:hyperlink r:id="rId6" w:history="1">
        <w:r w:rsidRPr="00FA5858">
          <w:rPr>
            <w:rStyle w:val="a3"/>
            <w:rFonts w:ascii="PT Sans" w:hAnsi="PT Sans"/>
            <w:color w:val="231F20"/>
            <w:sz w:val="21"/>
            <w:szCs w:val="21"/>
            <w:bdr w:val="none" w:sz="0" w:space="0" w:color="auto" w:frame="1"/>
            <w:lang w:val="ru-RU"/>
          </w:rPr>
          <w:t>Искусство</w:t>
        </w:r>
      </w:hyperlink>
      <w:r>
        <w:rPr>
          <w:rStyle w:val="apple-converted-space"/>
          <w:rFonts w:ascii="PT Sans" w:hAnsi="PT Sans"/>
          <w:color w:val="454545"/>
          <w:sz w:val="21"/>
          <w:szCs w:val="21"/>
        </w:rPr>
        <w:t> </w:t>
      </w:r>
      <w:r w:rsidRPr="00FA5858">
        <w:rPr>
          <w:rFonts w:ascii="PT Sans" w:hAnsi="PT Sans"/>
          <w:color w:val="454545"/>
          <w:sz w:val="21"/>
          <w:szCs w:val="21"/>
          <w:lang w:val="ru-RU"/>
        </w:rPr>
        <w:t>/</w:t>
      </w:r>
      <w:r>
        <w:rPr>
          <w:rStyle w:val="apple-converted-space"/>
          <w:rFonts w:ascii="PT Sans" w:hAnsi="PT Sans"/>
          <w:color w:val="454545"/>
          <w:sz w:val="21"/>
          <w:szCs w:val="21"/>
        </w:rPr>
        <w:t> </w:t>
      </w:r>
      <w:hyperlink r:id="rId7" w:anchor="rubric" w:history="1">
        <w:r w:rsidRPr="00FA5858">
          <w:rPr>
            <w:rStyle w:val="a3"/>
            <w:rFonts w:ascii="PT Sans" w:hAnsi="PT Sans"/>
            <w:color w:val="009CFF"/>
            <w:sz w:val="21"/>
            <w:szCs w:val="21"/>
            <w:bdr w:val="none" w:sz="0" w:space="0" w:color="auto" w:frame="1"/>
            <w:lang w:val="ru-RU"/>
          </w:rPr>
          <w:t>Обозрение</w:t>
        </w:r>
      </w:hyperlink>
      <w:r>
        <w:rPr>
          <w:rStyle w:val="apple-converted-space"/>
          <w:rFonts w:ascii="PT Sans" w:hAnsi="PT Sans"/>
          <w:color w:val="454545"/>
          <w:sz w:val="21"/>
          <w:szCs w:val="21"/>
        </w:rPr>
        <w:t> </w:t>
      </w:r>
      <w:r w:rsidRPr="00FA5858">
        <w:rPr>
          <w:rFonts w:ascii="PT Sans" w:hAnsi="PT Sans"/>
          <w:color w:val="454545"/>
          <w:sz w:val="21"/>
          <w:szCs w:val="21"/>
          <w:lang w:val="ru-RU"/>
        </w:rPr>
        <w:t>/ Театральная площадь</w:t>
      </w:r>
    </w:p>
    <w:p w:rsidR="00FA5858" w:rsidRDefault="00FA5858" w:rsidP="00FA5858">
      <w:pPr>
        <w:shd w:val="clear" w:color="auto" w:fill="FFFFFF"/>
        <w:rPr>
          <w:rFonts w:ascii="Times New Roman" w:hAnsi="Times New Roman"/>
          <w:color w:val="454545"/>
          <w:sz w:val="21"/>
          <w:szCs w:val="21"/>
        </w:rPr>
      </w:pPr>
      <w:r>
        <w:rPr>
          <w:noProof/>
          <w:color w:val="009CFF"/>
          <w:sz w:val="21"/>
          <w:szCs w:val="21"/>
          <w:bdr w:val="none" w:sz="0" w:space="0" w:color="auto" w:frame="1"/>
          <w:lang w:val="ru-RU" w:eastAsia="ru-RU"/>
        </w:rPr>
        <w:drawing>
          <wp:inline distT="0" distB="0" distL="0" distR="0">
            <wp:extent cx="3333750" cy="1971675"/>
            <wp:effectExtent l="0" t="0" r="0" b="9525"/>
            <wp:docPr id="1" name="Рисунок 1" descr="Танец с тенью">
              <a:hlinkClick xmlns:a="http://schemas.openxmlformats.org/drawingml/2006/main" r:id="rId8" tooltip="&quot;Танец с тенью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Танец с тенью">
                      <a:hlinkClick r:id="rId8" tooltip="&quot;Танец с тенью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858" w:rsidRPr="00FA5858" w:rsidRDefault="00FA5858" w:rsidP="00FA5858">
      <w:pPr>
        <w:shd w:val="clear" w:color="auto" w:fill="FFFFFF"/>
        <w:rPr>
          <w:color w:val="454545"/>
          <w:sz w:val="21"/>
          <w:szCs w:val="21"/>
          <w:lang w:val="ru-RU"/>
        </w:rPr>
      </w:pPr>
      <w:r w:rsidRPr="00FA5858">
        <w:rPr>
          <w:b/>
          <w:bCs/>
          <w:color w:val="454545"/>
          <w:sz w:val="21"/>
          <w:szCs w:val="21"/>
          <w:lang w:val="ru-RU"/>
        </w:rPr>
        <w:t>Зрители греческих театральных фестивалей «Виронас», «Петруполи» и замка-театра Кастро в Каламате, где в начале этой осени состоялись гастроли Московского театра Луны со спектаклем «Антигона» (режиссёр Александр Смольяков), отдали должное необычной трактовке классической трагедии. Ещё никогда в спектакле по этому произведению Софокла не звучали сразу три языка – русский, древнегреческий и новогреческий, царь Креонт не становился таким же трагическим героем, как Антигона, и никогда в античной трагедии не возникали мотивы русского Серебряного века.</w:t>
      </w:r>
    </w:p>
    <w:p w:rsidR="00FA5858" w:rsidRPr="00FA5858" w:rsidRDefault="00FA5858" w:rsidP="00FA5858">
      <w:pPr>
        <w:shd w:val="clear" w:color="auto" w:fill="FFFFFF"/>
        <w:rPr>
          <w:color w:val="454545"/>
          <w:sz w:val="21"/>
          <w:szCs w:val="21"/>
          <w:lang w:val="ru-RU"/>
        </w:rPr>
      </w:pPr>
    </w:p>
    <w:p w:rsidR="00FA5858" w:rsidRPr="00FA5858" w:rsidRDefault="00FA5858" w:rsidP="00FA5858">
      <w:pPr>
        <w:shd w:val="clear" w:color="auto" w:fill="FFFFFF"/>
        <w:rPr>
          <w:color w:val="454545"/>
          <w:sz w:val="21"/>
          <w:szCs w:val="21"/>
          <w:lang w:val="ru-RU"/>
        </w:rPr>
      </w:pPr>
      <w:r w:rsidRPr="00FA5858">
        <w:rPr>
          <w:color w:val="454545"/>
          <w:sz w:val="21"/>
          <w:szCs w:val="21"/>
          <w:lang w:val="ru-RU"/>
        </w:rPr>
        <w:t xml:space="preserve">Обратившись к «Антигоне», режиссёр выбрал перевод Фаддея Зелинского, известного знатока античности рубежа </w:t>
      </w:r>
      <w:r>
        <w:rPr>
          <w:color w:val="454545"/>
          <w:sz w:val="21"/>
          <w:szCs w:val="21"/>
        </w:rPr>
        <w:t>XIX</w:t>
      </w:r>
      <w:r w:rsidRPr="00FA5858">
        <w:rPr>
          <w:color w:val="454545"/>
          <w:sz w:val="21"/>
          <w:szCs w:val="21"/>
          <w:lang w:val="ru-RU"/>
        </w:rPr>
        <w:t>–</w:t>
      </w:r>
      <w:r>
        <w:rPr>
          <w:color w:val="454545"/>
          <w:sz w:val="21"/>
          <w:szCs w:val="21"/>
        </w:rPr>
        <w:t>XX</w:t>
      </w:r>
      <w:r w:rsidRPr="00FA5858">
        <w:rPr>
          <w:color w:val="454545"/>
          <w:sz w:val="21"/>
          <w:szCs w:val="21"/>
          <w:lang w:val="ru-RU"/>
        </w:rPr>
        <w:t xml:space="preserve"> веков. Вместе со сценографом Константином Розановым он поместил античных героев в пространство, похожее одновременно на древнее святилище и на экспериментальные модели художников-конструктивистов, современников переводчика пьесы.</w:t>
      </w:r>
    </w:p>
    <w:p w:rsidR="00FA5858" w:rsidRPr="00FA5858" w:rsidRDefault="00FA5858" w:rsidP="00FA5858">
      <w:pPr>
        <w:pStyle w:val="a4"/>
        <w:shd w:val="clear" w:color="auto" w:fill="FFFFFF"/>
        <w:spacing w:before="0" w:beforeAutospacing="0" w:after="0" w:afterAutospacing="0"/>
        <w:rPr>
          <w:color w:val="454545"/>
          <w:sz w:val="21"/>
          <w:szCs w:val="21"/>
          <w:lang w:val="ru-RU"/>
        </w:rPr>
      </w:pPr>
      <w:r w:rsidRPr="00FA5858">
        <w:rPr>
          <w:color w:val="454545"/>
          <w:sz w:val="21"/>
          <w:szCs w:val="21"/>
          <w:lang w:val="ru-RU"/>
        </w:rPr>
        <w:t>Текст Софокла на древнегреческом временами звучит за сценой; герои спектакля то встают на котурны и застывают в позах, напоминающих рисунки на древних вазах, то рушат статику, уносясь в стремительном танце. А. Смольяков, ставивший ранее пьесы символистов, воспринимает античную трагедию сквозь призму этого стиля. В его спектакле реальность порой отражается в пространстве сна, и для всех участников спектакля так важны пластика античных скульптур и воссоздание элементов древнего ритуала.</w:t>
      </w:r>
    </w:p>
    <w:p w:rsidR="00FA5858" w:rsidRPr="00FA5858" w:rsidRDefault="00FA5858" w:rsidP="00FA5858">
      <w:pPr>
        <w:pStyle w:val="a4"/>
        <w:shd w:val="clear" w:color="auto" w:fill="FFFFFF"/>
        <w:spacing w:before="0" w:beforeAutospacing="0" w:after="0" w:afterAutospacing="0"/>
        <w:rPr>
          <w:color w:val="454545"/>
          <w:sz w:val="21"/>
          <w:szCs w:val="21"/>
          <w:lang w:val="ru-RU"/>
        </w:rPr>
      </w:pPr>
      <w:r w:rsidRPr="00FA5858">
        <w:rPr>
          <w:color w:val="454545"/>
          <w:sz w:val="21"/>
          <w:szCs w:val="21"/>
          <w:lang w:val="ru-RU"/>
        </w:rPr>
        <w:t>Режиссёр предложил собственное прочтение образов героев. Так, Креонт, царь Фив (Эвклид Кюрдзидис), превыше всего ставит собственные интересы, прикрываясь тем, что заботится о благе государства. Он уверен в собственной непогрешимости, хочет удержать власть любой ценой.</w:t>
      </w:r>
    </w:p>
    <w:p w:rsidR="00FA5858" w:rsidRPr="00FA5858" w:rsidRDefault="00FA5858" w:rsidP="00FA5858">
      <w:pPr>
        <w:pStyle w:val="a4"/>
        <w:shd w:val="clear" w:color="auto" w:fill="FFFFFF"/>
        <w:spacing w:before="0" w:beforeAutospacing="0" w:after="0" w:afterAutospacing="0"/>
        <w:rPr>
          <w:color w:val="454545"/>
          <w:sz w:val="21"/>
          <w:szCs w:val="21"/>
          <w:lang w:val="ru-RU"/>
        </w:rPr>
      </w:pPr>
      <w:r w:rsidRPr="00FA5858">
        <w:rPr>
          <w:color w:val="454545"/>
          <w:sz w:val="21"/>
          <w:szCs w:val="21"/>
          <w:lang w:val="ru-RU"/>
        </w:rPr>
        <w:t xml:space="preserve">Антигона же (Теодора Янници) служит древним богам, жертвуя собственным счастьем ради сакральных законов. Иногда с появлением Антигоны декорация начинает окрашиваться в цвет её костюма: присутствие героини как будто меняет пространство вокруг (работа со светом художника Сергея Шевченко). Именно Антигона говорит с Креонтом и сестрой Исменой (Надежда Луцкая) на новогреческом языке. И только у неё в спектакле есть Тень (Анастасия Борисова), символ загадочной двойственности и непостижимости натуры героини. С Тенью здесь танцует влюблённый в Антигону Гемон (Алексей Лосихин), который не смог остановить возлюбленную, решившую принести себя в жертву. А гимн богине </w:t>
      </w:r>
      <w:r w:rsidRPr="00FA5858">
        <w:rPr>
          <w:color w:val="454545"/>
          <w:sz w:val="21"/>
          <w:szCs w:val="21"/>
          <w:lang w:val="ru-RU"/>
        </w:rPr>
        <w:lastRenderedPageBreak/>
        <w:t>любви Афродите в исполнении Вестников (Дмитрий Воронин и Артур Походня) подчёркивает трагичность решения Антигоны.</w:t>
      </w:r>
    </w:p>
    <w:p w:rsidR="00FA5858" w:rsidRPr="00FA5858" w:rsidRDefault="00FA5858" w:rsidP="00FA5858">
      <w:pPr>
        <w:pStyle w:val="a4"/>
        <w:shd w:val="clear" w:color="auto" w:fill="FFFFFF"/>
        <w:spacing w:before="0" w:beforeAutospacing="0" w:after="0" w:afterAutospacing="0"/>
        <w:rPr>
          <w:color w:val="454545"/>
          <w:sz w:val="21"/>
          <w:szCs w:val="21"/>
          <w:lang w:val="ru-RU"/>
        </w:rPr>
      </w:pPr>
      <w:r w:rsidRPr="00FA5858">
        <w:rPr>
          <w:color w:val="454545"/>
          <w:sz w:val="21"/>
          <w:szCs w:val="21"/>
          <w:lang w:val="ru-RU"/>
        </w:rPr>
        <w:t>В финале Антигона и Креонт становятся равнозначными трагическими персонажами. Она жертвует собой ради брата; он вдруг осознаёт, что власть, сила (и собственный эгоизм) отнимают у него родных людей, и значит, лишают его жизнь смысла.</w:t>
      </w:r>
    </w:p>
    <w:p w:rsidR="00FA5858" w:rsidRPr="00FA5858" w:rsidRDefault="00FA5858" w:rsidP="00FA5858">
      <w:pPr>
        <w:pStyle w:val="a4"/>
        <w:shd w:val="clear" w:color="auto" w:fill="FFFFFF"/>
        <w:spacing w:before="0" w:beforeAutospacing="0" w:after="0" w:afterAutospacing="0"/>
        <w:rPr>
          <w:color w:val="454545"/>
          <w:sz w:val="21"/>
          <w:szCs w:val="21"/>
          <w:lang w:val="ru-RU"/>
        </w:rPr>
      </w:pPr>
      <w:r w:rsidRPr="00FA5858">
        <w:rPr>
          <w:color w:val="454545"/>
          <w:sz w:val="21"/>
          <w:szCs w:val="21"/>
          <w:lang w:val="ru-RU"/>
        </w:rPr>
        <w:t>Впрочем, режиссёр даёт Креонту шанс: все погибшие герои трагедии ожи</w:t>
      </w:r>
      <w:r w:rsidRPr="00FA5858">
        <w:rPr>
          <w:color w:val="454545"/>
          <w:sz w:val="21"/>
          <w:szCs w:val="21"/>
          <w:lang w:val="ru-RU"/>
        </w:rPr>
        <w:softHyphen/>
        <w:t>вают…</w:t>
      </w:r>
    </w:p>
    <w:p w:rsidR="00FA5858" w:rsidRDefault="00FA5858" w:rsidP="00FA5858">
      <w:pPr>
        <w:pStyle w:val="a4"/>
        <w:shd w:val="clear" w:color="auto" w:fill="FFFFFF"/>
        <w:spacing w:before="0" w:beforeAutospacing="0" w:after="0" w:afterAutospacing="0"/>
        <w:rPr>
          <w:color w:val="454545"/>
          <w:sz w:val="21"/>
          <w:szCs w:val="21"/>
        </w:rPr>
      </w:pPr>
      <w:proofErr w:type="spellStart"/>
      <w:r>
        <w:rPr>
          <w:b/>
          <w:bCs/>
          <w:color w:val="454545"/>
          <w:sz w:val="21"/>
          <w:szCs w:val="21"/>
        </w:rPr>
        <w:t>Ольга</w:t>
      </w:r>
      <w:proofErr w:type="spellEnd"/>
      <w:r>
        <w:rPr>
          <w:b/>
          <w:bCs/>
          <w:color w:val="454545"/>
          <w:sz w:val="21"/>
          <w:szCs w:val="21"/>
        </w:rPr>
        <w:t xml:space="preserve"> РОМАНЦОВА</w:t>
      </w:r>
    </w:p>
    <w:p w:rsidR="00E660CA" w:rsidRDefault="00E660CA" w:rsidP="00E660CA">
      <w:pPr>
        <w:shd w:val="clear" w:color="auto" w:fill="FFFFFF"/>
        <w:spacing w:after="0" w:line="240" w:lineRule="auto"/>
        <w:rPr>
          <w:rFonts w:ascii="PT Sans" w:hAnsi="PT Sans"/>
          <w:b/>
          <w:bCs/>
          <w:color w:val="454545"/>
          <w:sz w:val="21"/>
          <w:szCs w:val="21"/>
        </w:rPr>
      </w:pPr>
    </w:p>
    <w:sectPr w:rsidR="00E660C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63201"/>
    <w:multiLevelType w:val="multilevel"/>
    <w:tmpl w:val="3CF8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A2315A"/>
    <w:multiLevelType w:val="multilevel"/>
    <w:tmpl w:val="04AEF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537761"/>
    <w:multiLevelType w:val="multilevel"/>
    <w:tmpl w:val="40A0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F65C5D"/>
    <w:multiLevelType w:val="multilevel"/>
    <w:tmpl w:val="2E4E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CA"/>
    <w:rsid w:val="00356CB2"/>
    <w:rsid w:val="00560B81"/>
    <w:rsid w:val="00C60AFC"/>
    <w:rsid w:val="00E660CA"/>
    <w:rsid w:val="00FA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58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0CA"/>
    <w:rPr>
      <w:color w:val="0000FF" w:themeColor="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660C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660C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660C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660CA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a0"/>
    <w:rsid w:val="00E660CA"/>
  </w:style>
  <w:style w:type="character" w:customStyle="1" w:styleId="10">
    <w:name w:val="Заголовок 1 Знак"/>
    <w:basedOn w:val="a0"/>
    <w:link w:val="1"/>
    <w:uiPriority w:val="9"/>
    <w:rsid w:val="00FA58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p-top">
    <w:name w:val="np-top"/>
    <w:basedOn w:val="a"/>
    <w:rsid w:val="00FA5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A5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A5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8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58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0CA"/>
    <w:rPr>
      <w:color w:val="0000FF" w:themeColor="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660C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660C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660C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660CA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a0"/>
    <w:rsid w:val="00E660CA"/>
  </w:style>
  <w:style w:type="character" w:customStyle="1" w:styleId="10">
    <w:name w:val="Заголовок 1 Знак"/>
    <w:basedOn w:val="a0"/>
    <w:link w:val="1"/>
    <w:uiPriority w:val="9"/>
    <w:rsid w:val="00FA58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p-top">
    <w:name w:val="np-top"/>
    <w:basedOn w:val="a"/>
    <w:rsid w:val="00FA5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A5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A5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8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7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360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41674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4" w:color="auto"/>
            <w:bottom w:val="single" w:sz="12" w:space="0" w:color="33495D"/>
            <w:right w:val="none" w:sz="0" w:space="0" w:color="auto"/>
          </w:divBdr>
        </w:div>
        <w:div w:id="204409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5476">
          <w:marLeft w:val="105"/>
          <w:marRight w:val="0"/>
          <w:marTop w:val="13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2452">
          <w:marLeft w:val="0"/>
          <w:marRight w:val="0"/>
          <w:marTop w:val="0"/>
          <w:marBottom w:val="0"/>
          <w:divBdr>
            <w:top w:val="single" w:sz="12" w:space="4" w:color="33495D"/>
            <w:left w:val="none" w:sz="0" w:space="0" w:color="auto"/>
            <w:bottom w:val="single" w:sz="6" w:space="0" w:color="33495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gz.ru/upload/iblock/695/695e66da6a6b6c8664bffd11cf19aebd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gz.ru/rubric/obozre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gz.ru/art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2499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Компьют</cp:lastModifiedBy>
  <cp:revision>3</cp:revision>
  <dcterms:created xsi:type="dcterms:W3CDTF">2014-12-10T07:05:00Z</dcterms:created>
  <dcterms:modified xsi:type="dcterms:W3CDTF">2014-12-10T14:37:00Z</dcterms:modified>
</cp:coreProperties>
</file>